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01A" w:rsidRDefault="00BC201A" w:rsidP="00BC201A">
      <w:pPr>
        <w:spacing w:after="240" w:line="240" w:lineRule="auto"/>
        <w:rPr>
          <w:rFonts w:eastAsia="Times New Roman" w:cstheme="minorHAnsi"/>
          <w:color w:val="010915"/>
          <w:sz w:val="24"/>
          <w:szCs w:val="24"/>
          <w:lang w:eastAsia="tr-TR"/>
        </w:rPr>
      </w:pPr>
    </w:p>
    <w:p w:rsidR="00BC201A" w:rsidRPr="00BC201A" w:rsidRDefault="00BC201A" w:rsidP="00BC201A">
      <w:pPr>
        <w:spacing w:after="240" w:line="240" w:lineRule="auto"/>
        <w:jc w:val="center"/>
        <w:rPr>
          <w:rFonts w:eastAsia="Times New Roman" w:cstheme="minorHAnsi"/>
          <w:b/>
          <w:color w:val="010915"/>
          <w:sz w:val="32"/>
          <w:szCs w:val="24"/>
          <w:lang w:eastAsia="tr-TR"/>
        </w:rPr>
      </w:pPr>
      <w:r w:rsidRPr="00BC201A">
        <w:rPr>
          <w:rFonts w:eastAsia="Times New Roman" w:cstheme="minorHAnsi"/>
          <w:b/>
          <w:color w:val="010915"/>
          <w:sz w:val="32"/>
          <w:szCs w:val="24"/>
          <w:lang w:eastAsia="tr-TR"/>
        </w:rPr>
        <w:t>Ticari Elektronik İleti Onay Formu</w:t>
      </w:r>
    </w:p>
    <w:p w:rsidR="00BC201A" w:rsidRPr="00BC201A" w:rsidRDefault="00BC201A" w:rsidP="00BC201A">
      <w:pPr>
        <w:spacing w:after="240" w:line="240" w:lineRule="auto"/>
        <w:rPr>
          <w:rFonts w:eastAsia="Times New Roman" w:cstheme="minorHAnsi"/>
          <w:color w:val="010915"/>
          <w:sz w:val="24"/>
          <w:szCs w:val="24"/>
          <w:lang w:eastAsia="tr-TR"/>
        </w:rPr>
      </w:pPr>
      <w:r w:rsidRPr="00BC201A">
        <w:rPr>
          <w:rFonts w:eastAsia="Times New Roman" w:cstheme="minorHAnsi"/>
          <w:color w:val="010915"/>
          <w:sz w:val="24"/>
          <w:szCs w:val="24"/>
          <w:lang w:eastAsia="tr-TR"/>
        </w:rPr>
        <w:t>6563 Sayılı Elektronik Ticaretin Düzenlenmesi Hakkında Kanun ve Ticari İletişim ve Ticari Elektronik İletiler Hakkında yönetmelik uyarınca telefon, çağrı merkezleri, faks, otomatik arama makineleri, akıllı ses kaydedici sistemler, gönderiler veri, ses ve görüntü içerikli iletiler, ticari elektronik ileti olarak sayılmaktadır.</w:t>
      </w:r>
    </w:p>
    <w:p w:rsidR="00BC201A" w:rsidRPr="00BC201A" w:rsidRDefault="00BC201A" w:rsidP="00BC201A">
      <w:pPr>
        <w:spacing w:after="240" w:line="240" w:lineRule="auto"/>
        <w:rPr>
          <w:rFonts w:eastAsia="Times New Roman" w:cstheme="minorHAnsi"/>
          <w:color w:val="010915"/>
          <w:sz w:val="24"/>
          <w:szCs w:val="24"/>
          <w:lang w:eastAsia="tr-TR"/>
        </w:rPr>
      </w:pPr>
      <w:r w:rsidRPr="00BC201A">
        <w:rPr>
          <w:rFonts w:eastAsia="Times New Roman" w:cstheme="minorHAnsi"/>
          <w:color w:val="010915"/>
          <w:sz w:val="24"/>
          <w:szCs w:val="24"/>
          <w:lang w:eastAsia="tr-TR"/>
        </w:rPr>
        <w:t>Ticari elektronik iletiler, alıcılara ancak önceden onayları alınmak kaydıyla gönderilebilir.</w:t>
      </w:r>
    </w:p>
    <w:p w:rsidR="00BC201A" w:rsidRPr="00BC201A" w:rsidRDefault="00BC201A" w:rsidP="00BC201A">
      <w:pPr>
        <w:spacing w:after="240" w:line="240" w:lineRule="auto"/>
        <w:rPr>
          <w:rFonts w:eastAsia="Times New Roman" w:cstheme="minorHAnsi"/>
          <w:color w:val="010915"/>
          <w:sz w:val="24"/>
          <w:szCs w:val="24"/>
          <w:lang w:eastAsia="tr-TR"/>
        </w:rPr>
      </w:pPr>
      <w:proofErr w:type="gramStart"/>
      <w:r w:rsidRPr="00BC201A">
        <w:rPr>
          <w:rFonts w:eastAsia="Times New Roman" w:cstheme="minorHAnsi"/>
          <w:color w:val="010915"/>
          <w:sz w:val="24"/>
          <w:szCs w:val="24"/>
          <w:lang w:eastAsia="tr-TR"/>
        </w:rPr>
        <w:t xml:space="preserve">İşbu Onay </w:t>
      </w:r>
      <w:proofErr w:type="spellStart"/>
      <w:r w:rsidRPr="00BC201A">
        <w:rPr>
          <w:rFonts w:eastAsia="Times New Roman" w:cstheme="minorHAnsi"/>
          <w:color w:val="010915"/>
          <w:sz w:val="24"/>
          <w:szCs w:val="24"/>
          <w:lang w:eastAsia="tr-TR"/>
        </w:rPr>
        <w:t>Formu’nu</w:t>
      </w:r>
      <w:proofErr w:type="spellEnd"/>
      <w:r w:rsidRPr="00BC201A">
        <w:rPr>
          <w:rFonts w:eastAsia="Times New Roman" w:cstheme="minorHAnsi"/>
          <w:color w:val="010915"/>
          <w:sz w:val="24"/>
          <w:szCs w:val="24"/>
          <w:lang w:eastAsia="tr-TR"/>
        </w:rPr>
        <w:t xml:space="preserve"> kabul etmekle </w:t>
      </w:r>
      <w:r>
        <w:rPr>
          <w:rFonts w:eastAsia="Times New Roman" w:cstheme="minorHAnsi"/>
          <w:color w:val="010915"/>
          <w:sz w:val="24"/>
          <w:szCs w:val="24"/>
          <w:lang w:eastAsia="tr-TR"/>
        </w:rPr>
        <w:t xml:space="preserve">Üzeyir Doğan Finansal Danışmanlık </w:t>
      </w:r>
      <w:proofErr w:type="spellStart"/>
      <w:r>
        <w:rPr>
          <w:rFonts w:eastAsia="Times New Roman" w:cstheme="minorHAnsi"/>
          <w:color w:val="010915"/>
          <w:sz w:val="24"/>
          <w:szCs w:val="24"/>
          <w:lang w:eastAsia="tr-TR"/>
        </w:rPr>
        <w:t>Ltd.Şti</w:t>
      </w:r>
      <w:proofErr w:type="spellEnd"/>
      <w:r>
        <w:rPr>
          <w:rFonts w:eastAsia="Times New Roman" w:cstheme="minorHAnsi"/>
          <w:color w:val="010915"/>
          <w:sz w:val="24"/>
          <w:szCs w:val="24"/>
          <w:lang w:eastAsia="tr-TR"/>
        </w:rPr>
        <w:t>.</w:t>
      </w:r>
      <w:r w:rsidRPr="00BC201A">
        <w:rPr>
          <w:rFonts w:eastAsia="Times New Roman" w:cstheme="minorHAnsi"/>
          <w:color w:val="010915"/>
          <w:sz w:val="24"/>
          <w:szCs w:val="24"/>
          <w:lang w:eastAsia="tr-TR"/>
        </w:rPr>
        <w:t xml:space="preserve"> (“Şirket”) tarafından gerçekleştirilecek ve Şirket’e ait internet sitesinde ve benzeri elektronik ortamlarda gerçekleştirilen ve ticari amaçlarla tarafınıza gönderilen tanıtım, bilgilendirme, memnuniyet araştırmaları, anket çalışmaları, kutlama, temenni, etkinliklere ilişkin davetlerin iletilmesine ilişkin mesaj ve bilgilendirmelerden haberdar olmayı işbu faaliyetler kapsamında tarafınızla elektronik posta, kısa mesaj, telefon ve benzeri vasıtalarla veri, ses ve görüntü içerikli her türlü ticari elektronik iletinin gönderilmesi suretiyle iletişime geçilebileceğini, gerektiğinde söz konusu kayıtların ilgili Bakanlık ile paylaşılabileceğini kabul etmektesiniz. </w:t>
      </w:r>
      <w:proofErr w:type="gramEnd"/>
      <w:r w:rsidRPr="00BC201A">
        <w:rPr>
          <w:rFonts w:eastAsia="Times New Roman" w:cstheme="minorHAnsi"/>
          <w:color w:val="010915"/>
          <w:sz w:val="24"/>
          <w:szCs w:val="24"/>
          <w:lang w:eastAsia="tr-TR"/>
        </w:rPr>
        <w:t>Alıcının kendisiyle iletişime geçilmesi amacıyla iletişim bilgilerini vermesi hâlinde, temin edilen mal veya hizmetlere ilişkin değişiklik, kullanım ve bakıma yönelik ticari elektronik iletiler için ayrıca onay alınmaz.</w:t>
      </w:r>
    </w:p>
    <w:p w:rsidR="00BC201A" w:rsidRPr="00BC201A" w:rsidRDefault="00BC201A" w:rsidP="00BC201A">
      <w:pPr>
        <w:spacing w:after="240" w:line="240" w:lineRule="auto"/>
        <w:rPr>
          <w:rFonts w:eastAsia="Times New Roman" w:cstheme="minorHAnsi"/>
          <w:color w:val="010915"/>
          <w:sz w:val="24"/>
          <w:szCs w:val="24"/>
          <w:lang w:eastAsia="tr-TR"/>
        </w:rPr>
      </w:pPr>
      <w:r w:rsidRPr="00BC201A">
        <w:rPr>
          <w:rFonts w:eastAsia="Times New Roman" w:cstheme="minorHAnsi"/>
          <w:color w:val="010915"/>
          <w:sz w:val="24"/>
          <w:szCs w:val="24"/>
          <w:lang w:eastAsia="tr-TR"/>
        </w:rPr>
        <w:t xml:space="preserve">Onay </w:t>
      </w:r>
      <w:proofErr w:type="spellStart"/>
      <w:r w:rsidRPr="00BC201A">
        <w:rPr>
          <w:rFonts w:eastAsia="Times New Roman" w:cstheme="minorHAnsi"/>
          <w:color w:val="010915"/>
          <w:sz w:val="24"/>
          <w:szCs w:val="24"/>
          <w:lang w:eastAsia="tr-TR"/>
        </w:rPr>
        <w:t>Formu’nun</w:t>
      </w:r>
      <w:proofErr w:type="spellEnd"/>
      <w:r w:rsidRPr="00BC201A">
        <w:rPr>
          <w:rFonts w:eastAsia="Times New Roman" w:cstheme="minorHAnsi"/>
          <w:color w:val="010915"/>
          <w:sz w:val="24"/>
          <w:szCs w:val="24"/>
          <w:lang w:eastAsia="tr-TR"/>
        </w:rPr>
        <w:t xml:space="preserve"> kabul edilmesi, reddetme hakkının kullanılması anına kadar geçerlidir.</w:t>
      </w:r>
    </w:p>
    <w:p w:rsidR="00BC201A" w:rsidRPr="00BC201A" w:rsidRDefault="00BC201A" w:rsidP="00BC201A">
      <w:pPr>
        <w:spacing w:after="240" w:line="240" w:lineRule="auto"/>
        <w:rPr>
          <w:rFonts w:eastAsia="Times New Roman" w:cstheme="minorHAnsi"/>
          <w:color w:val="010915"/>
          <w:sz w:val="24"/>
          <w:szCs w:val="24"/>
          <w:lang w:eastAsia="tr-TR"/>
        </w:rPr>
      </w:pPr>
      <w:r w:rsidRPr="00BC201A">
        <w:rPr>
          <w:rFonts w:eastAsia="Times New Roman" w:cstheme="minorHAnsi"/>
          <w:color w:val="010915"/>
          <w:sz w:val="24"/>
          <w:szCs w:val="24"/>
          <w:lang w:eastAsia="tr-TR"/>
        </w:rPr>
        <w:t>Onay verilmemiş olması Şirket’in tarafınıza sağlayacağı hizmetleri etkilemeyecektir.</w:t>
      </w:r>
    </w:p>
    <w:p w:rsidR="00BC201A" w:rsidRPr="00BC201A" w:rsidRDefault="00BC201A" w:rsidP="00BC201A">
      <w:pPr>
        <w:spacing w:after="0" w:line="240" w:lineRule="auto"/>
        <w:rPr>
          <w:rFonts w:eastAsia="Times New Roman" w:cstheme="minorHAnsi"/>
          <w:color w:val="010915"/>
          <w:sz w:val="24"/>
          <w:szCs w:val="24"/>
          <w:lang w:eastAsia="tr-TR"/>
        </w:rPr>
      </w:pPr>
      <w:r w:rsidRPr="00BC201A">
        <w:rPr>
          <w:rFonts w:eastAsia="Times New Roman" w:cstheme="minorHAnsi"/>
          <w:color w:val="010915"/>
          <w:sz w:val="24"/>
          <w:szCs w:val="24"/>
          <w:lang w:eastAsia="tr-TR"/>
        </w:rPr>
        <w:t xml:space="preserve">Ticari elektronik ileti gönderilmesine ilişkin </w:t>
      </w:r>
      <w:hyperlink r:id="rId4" w:history="1">
        <w:r w:rsidRPr="001301EE">
          <w:rPr>
            <w:rStyle w:val="Kpr"/>
            <w:rFonts w:eastAsia="Times New Roman" w:cstheme="minorHAnsi"/>
            <w:sz w:val="24"/>
            <w:szCs w:val="24"/>
            <w:lang w:eastAsia="tr-TR"/>
          </w:rPr>
          <w:t>bilgi@uzeyirdogan.com</w:t>
        </w:r>
      </w:hyperlink>
      <w:r>
        <w:rPr>
          <w:rFonts w:eastAsia="Times New Roman" w:cstheme="minorHAnsi"/>
          <w:color w:val="010915"/>
          <w:sz w:val="24"/>
          <w:szCs w:val="24"/>
          <w:lang w:eastAsia="tr-TR"/>
        </w:rPr>
        <w:t xml:space="preserve"> </w:t>
      </w:r>
      <w:r w:rsidRPr="00BC201A">
        <w:rPr>
          <w:rFonts w:eastAsia="Times New Roman" w:cstheme="minorHAnsi"/>
          <w:color w:val="010915"/>
          <w:sz w:val="24"/>
          <w:szCs w:val="24"/>
          <w:lang w:eastAsia="tr-TR"/>
        </w:rPr>
        <w:t>üzerinden iletişime geçerek her zaman geri alabilirsiniz. Ret bildiriminin tarafımıza ulaştığı tarihten itibaren 3 iş günü içinde ticari elektronik ileti gönderimi durdurulacaktır.</w:t>
      </w:r>
    </w:p>
    <w:p w:rsidR="00BD405F" w:rsidRPr="00BC201A" w:rsidRDefault="00BD405F">
      <w:pPr>
        <w:rPr>
          <w:rFonts w:cstheme="minorHAnsi"/>
        </w:rPr>
      </w:pPr>
      <w:bookmarkStart w:id="0" w:name="_GoBack"/>
      <w:bookmarkEnd w:id="0"/>
    </w:p>
    <w:sectPr w:rsidR="00BD405F" w:rsidRPr="00BC2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1A"/>
    <w:rsid w:val="00BC201A"/>
    <w:rsid w:val="00BD4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5C9A"/>
  <w15:chartTrackingRefBased/>
  <w15:docId w15:val="{8CF66266-B74D-4A08-97B1-8280B8CD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C20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201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C20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C2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0142">
      <w:bodyDiv w:val="1"/>
      <w:marLeft w:val="0"/>
      <w:marRight w:val="0"/>
      <w:marTop w:val="0"/>
      <w:marBottom w:val="0"/>
      <w:divBdr>
        <w:top w:val="none" w:sz="0" w:space="0" w:color="auto"/>
        <w:left w:val="none" w:sz="0" w:space="0" w:color="auto"/>
        <w:bottom w:val="none" w:sz="0" w:space="0" w:color="auto"/>
        <w:right w:val="none" w:sz="0" w:space="0" w:color="auto"/>
      </w:divBdr>
      <w:divsChild>
        <w:div w:id="2014066196">
          <w:marLeft w:val="0"/>
          <w:marRight w:val="0"/>
          <w:marTop w:val="0"/>
          <w:marBottom w:val="0"/>
          <w:divBdr>
            <w:top w:val="none" w:sz="0" w:space="0" w:color="auto"/>
            <w:left w:val="none" w:sz="0" w:space="0" w:color="auto"/>
            <w:bottom w:val="none" w:sz="0" w:space="0" w:color="auto"/>
            <w:right w:val="none" w:sz="0" w:space="0" w:color="auto"/>
          </w:divBdr>
          <w:divsChild>
            <w:div w:id="24327852">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sChild>
                    <w:div w:id="4589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801">
          <w:marLeft w:val="0"/>
          <w:marRight w:val="0"/>
          <w:marTop w:val="0"/>
          <w:marBottom w:val="0"/>
          <w:divBdr>
            <w:top w:val="none" w:sz="0" w:space="0" w:color="auto"/>
            <w:left w:val="none" w:sz="0" w:space="0" w:color="auto"/>
            <w:bottom w:val="none" w:sz="0" w:space="0" w:color="auto"/>
            <w:right w:val="none" w:sz="0" w:space="0" w:color="auto"/>
          </w:divBdr>
          <w:divsChild>
            <w:div w:id="1411079650">
              <w:marLeft w:val="0"/>
              <w:marRight w:val="0"/>
              <w:marTop w:val="0"/>
              <w:marBottom w:val="0"/>
              <w:divBdr>
                <w:top w:val="none" w:sz="0" w:space="0" w:color="auto"/>
                <w:left w:val="none" w:sz="0" w:space="0" w:color="auto"/>
                <w:bottom w:val="none" w:sz="0" w:space="0" w:color="auto"/>
                <w:right w:val="none" w:sz="0" w:space="0" w:color="auto"/>
              </w:divBdr>
              <w:divsChild>
                <w:div w:id="150217005">
                  <w:marLeft w:val="0"/>
                  <w:marRight w:val="300"/>
                  <w:marTop w:val="0"/>
                  <w:marBottom w:val="0"/>
                  <w:divBdr>
                    <w:top w:val="none" w:sz="0" w:space="0" w:color="auto"/>
                    <w:left w:val="none" w:sz="0" w:space="0" w:color="auto"/>
                    <w:bottom w:val="none" w:sz="0" w:space="0" w:color="auto"/>
                    <w:right w:val="none" w:sz="0" w:space="0" w:color="auto"/>
                  </w:divBdr>
                  <w:divsChild>
                    <w:div w:id="6591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gi@uzeyirdogan.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SALTIK</dc:creator>
  <cp:keywords/>
  <dc:description/>
  <cp:lastModifiedBy>Cem SALTIK</cp:lastModifiedBy>
  <cp:revision>1</cp:revision>
  <dcterms:created xsi:type="dcterms:W3CDTF">2026-03-09T07:35:00Z</dcterms:created>
  <dcterms:modified xsi:type="dcterms:W3CDTF">2026-03-09T07:38:00Z</dcterms:modified>
</cp:coreProperties>
</file>